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DC4" w:rsidRPr="000F7DC4" w:rsidRDefault="000F7DC4" w:rsidP="000F7DC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F7D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Питання до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заліку</w:t>
      </w:r>
      <w:bookmarkStart w:id="0" w:name="_GoBack"/>
      <w:bookmarkEnd w:id="0"/>
    </w:p>
    <w:p w:rsidR="000F7DC4" w:rsidRPr="000F7DC4" w:rsidRDefault="000F7DC4" w:rsidP="000F7DC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F7DC4">
        <w:rPr>
          <w:rFonts w:ascii="Times New Roman" w:hAnsi="Times New Roman" w:cs="Times New Roman"/>
          <w:sz w:val="28"/>
          <w:szCs w:val="28"/>
          <w:lang w:val="uk-UA"/>
        </w:rPr>
        <w:t>1.Границя функції при x→ a</w:t>
      </w:r>
    </w:p>
    <w:p w:rsidR="000F7DC4" w:rsidRPr="000F7DC4" w:rsidRDefault="000F7DC4" w:rsidP="000F7DC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F7DC4">
        <w:rPr>
          <w:rFonts w:ascii="Times New Roman" w:hAnsi="Times New Roman" w:cs="Times New Roman"/>
          <w:sz w:val="28"/>
          <w:szCs w:val="28"/>
          <w:lang w:val="uk-UA"/>
        </w:rPr>
        <w:t>2.Границя функції при x→ ∞</w:t>
      </w:r>
    </w:p>
    <w:p w:rsidR="000F7DC4" w:rsidRPr="000F7DC4" w:rsidRDefault="000F7DC4" w:rsidP="000F7DC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F7DC4">
        <w:rPr>
          <w:rFonts w:ascii="Times New Roman" w:hAnsi="Times New Roman" w:cs="Times New Roman"/>
          <w:sz w:val="28"/>
          <w:szCs w:val="28"/>
          <w:lang w:val="uk-UA"/>
        </w:rPr>
        <w:t>3.Властивості границь</w:t>
      </w:r>
    </w:p>
    <w:p w:rsidR="000F7DC4" w:rsidRPr="000F7DC4" w:rsidRDefault="000F7DC4" w:rsidP="000F7DC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F7DC4">
        <w:rPr>
          <w:rFonts w:ascii="Times New Roman" w:hAnsi="Times New Roman" w:cs="Times New Roman"/>
          <w:sz w:val="28"/>
          <w:szCs w:val="28"/>
          <w:lang w:val="uk-UA"/>
        </w:rPr>
        <w:t>4.Нескінченно малі і нескінченно великі функції.</w:t>
      </w:r>
    </w:p>
    <w:p w:rsidR="000F7DC4" w:rsidRPr="000F7DC4" w:rsidRDefault="000F7DC4" w:rsidP="000F7DC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F7DC4">
        <w:rPr>
          <w:rFonts w:ascii="Times New Roman" w:hAnsi="Times New Roman" w:cs="Times New Roman"/>
          <w:sz w:val="28"/>
          <w:szCs w:val="28"/>
          <w:lang w:val="uk-UA"/>
        </w:rPr>
        <w:t>5.Перша та друга визначні (особливі) границі</w:t>
      </w:r>
    </w:p>
    <w:p w:rsidR="000F7DC4" w:rsidRPr="000F7DC4" w:rsidRDefault="000F7DC4" w:rsidP="000F7DC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F7DC4">
        <w:rPr>
          <w:rFonts w:ascii="Times New Roman" w:hAnsi="Times New Roman" w:cs="Times New Roman"/>
          <w:sz w:val="28"/>
          <w:szCs w:val="28"/>
          <w:lang w:val="uk-UA"/>
        </w:rPr>
        <w:t>6.Неперервність функції в точці, на відрізку.</w:t>
      </w:r>
    </w:p>
    <w:p w:rsidR="000F7DC4" w:rsidRPr="000F7DC4" w:rsidRDefault="000F7DC4" w:rsidP="000F7DC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F7DC4">
        <w:rPr>
          <w:rFonts w:ascii="Times New Roman" w:hAnsi="Times New Roman" w:cs="Times New Roman"/>
          <w:sz w:val="28"/>
          <w:szCs w:val="28"/>
          <w:lang w:val="uk-UA"/>
        </w:rPr>
        <w:t>7.Точки розриву функцій. Класифікація точок розриву</w:t>
      </w:r>
    </w:p>
    <w:p w:rsidR="000F7DC4" w:rsidRPr="000F7DC4" w:rsidRDefault="000F7DC4" w:rsidP="000F7DC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F7DC4">
        <w:rPr>
          <w:rFonts w:ascii="Times New Roman" w:hAnsi="Times New Roman" w:cs="Times New Roman"/>
          <w:sz w:val="28"/>
          <w:szCs w:val="28"/>
          <w:lang w:val="uk-UA"/>
        </w:rPr>
        <w:t>8.Похідна функції. Властивості</w:t>
      </w:r>
    </w:p>
    <w:p w:rsidR="000F7DC4" w:rsidRPr="000F7DC4" w:rsidRDefault="000F7DC4" w:rsidP="000F7DC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F7DC4">
        <w:rPr>
          <w:rFonts w:ascii="Times New Roman" w:hAnsi="Times New Roman" w:cs="Times New Roman"/>
          <w:sz w:val="28"/>
          <w:szCs w:val="28"/>
          <w:lang w:val="uk-UA"/>
        </w:rPr>
        <w:t>9.Таблиця елементарних похідних</w:t>
      </w:r>
    </w:p>
    <w:p w:rsidR="000F7DC4" w:rsidRPr="000F7DC4" w:rsidRDefault="000F7DC4" w:rsidP="000F7DC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F7DC4">
        <w:rPr>
          <w:rFonts w:ascii="Times New Roman" w:hAnsi="Times New Roman" w:cs="Times New Roman"/>
          <w:sz w:val="28"/>
          <w:szCs w:val="28"/>
          <w:lang w:val="uk-UA"/>
        </w:rPr>
        <w:t>10.Похідна складної функції</w:t>
      </w:r>
    </w:p>
    <w:p w:rsidR="000F7DC4" w:rsidRPr="000F7DC4" w:rsidRDefault="000F7DC4" w:rsidP="000F7DC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F7DC4">
        <w:rPr>
          <w:rFonts w:ascii="Times New Roman" w:hAnsi="Times New Roman" w:cs="Times New Roman"/>
          <w:sz w:val="28"/>
          <w:szCs w:val="28"/>
          <w:lang w:val="uk-UA"/>
        </w:rPr>
        <w:t>11.Похідна оберненої функції</w:t>
      </w:r>
    </w:p>
    <w:p w:rsidR="000F7DC4" w:rsidRPr="000F7DC4" w:rsidRDefault="000F7DC4" w:rsidP="000F7DC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F7DC4">
        <w:rPr>
          <w:rFonts w:ascii="Times New Roman" w:hAnsi="Times New Roman" w:cs="Times New Roman"/>
          <w:sz w:val="28"/>
          <w:szCs w:val="28"/>
          <w:lang w:val="uk-UA"/>
        </w:rPr>
        <w:t>12.Похідні високих порядків.</w:t>
      </w:r>
    </w:p>
    <w:p w:rsidR="000F7DC4" w:rsidRPr="000F7DC4" w:rsidRDefault="000F7DC4" w:rsidP="000F7DC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F7DC4">
        <w:rPr>
          <w:rFonts w:ascii="Times New Roman" w:hAnsi="Times New Roman" w:cs="Times New Roman"/>
          <w:sz w:val="28"/>
          <w:szCs w:val="28"/>
          <w:lang w:val="uk-UA"/>
        </w:rPr>
        <w:t>13.Диференціал. Властивості</w:t>
      </w:r>
    </w:p>
    <w:p w:rsidR="000F7DC4" w:rsidRPr="000F7DC4" w:rsidRDefault="000F7DC4" w:rsidP="000F7DC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F7DC4">
        <w:rPr>
          <w:rFonts w:ascii="Times New Roman" w:hAnsi="Times New Roman" w:cs="Times New Roman"/>
          <w:sz w:val="28"/>
          <w:szCs w:val="28"/>
          <w:lang w:val="uk-UA"/>
        </w:rPr>
        <w:t>14.Екстремуми функції</w:t>
      </w:r>
    </w:p>
    <w:p w:rsidR="000F7DC4" w:rsidRPr="000F7DC4" w:rsidRDefault="000F7DC4" w:rsidP="000F7DC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F7DC4">
        <w:rPr>
          <w:rFonts w:ascii="Times New Roman" w:hAnsi="Times New Roman" w:cs="Times New Roman"/>
          <w:sz w:val="28"/>
          <w:szCs w:val="28"/>
          <w:lang w:val="uk-UA"/>
        </w:rPr>
        <w:t>15.Асимптоти функції</w:t>
      </w:r>
    </w:p>
    <w:p w:rsidR="000F7DC4" w:rsidRPr="000F7DC4" w:rsidRDefault="000F7DC4" w:rsidP="000F7DC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F7DC4">
        <w:rPr>
          <w:rFonts w:ascii="Times New Roman" w:hAnsi="Times New Roman" w:cs="Times New Roman"/>
          <w:sz w:val="28"/>
          <w:szCs w:val="28"/>
          <w:lang w:val="uk-UA"/>
        </w:rPr>
        <w:t>16.Схема побудови графіка функції.</w:t>
      </w:r>
    </w:p>
    <w:p w:rsidR="000F7DC4" w:rsidRPr="000F7DC4" w:rsidRDefault="000F7DC4" w:rsidP="000F7DC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F7DC4">
        <w:rPr>
          <w:rFonts w:ascii="Times New Roman" w:hAnsi="Times New Roman" w:cs="Times New Roman"/>
          <w:sz w:val="28"/>
          <w:szCs w:val="28"/>
          <w:lang w:val="uk-UA"/>
        </w:rPr>
        <w:t>17.Найбільше й найменше значення функції в точці, на відрізку</w:t>
      </w:r>
    </w:p>
    <w:p w:rsidR="000F7DC4" w:rsidRPr="000F7DC4" w:rsidRDefault="000F7DC4" w:rsidP="000F7DC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F7DC4">
        <w:rPr>
          <w:rFonts w:ascii="Times New Roman" w:hAnsi="Times New Roman" w:cs="Times New Roman"/>
          <w:sz w:val="28"/>
          <w:szCs w:val="28"/>
          <w:lang w:val="uk-UA"/>
        </w:rPr>
        <w:t>18.Невизначений інтеграл. Основні властивості невизначеного інтеграла.</w:t>
      </w:r>
    </w:p>
    <w:p w:rsidR="000F7DC4" w:rsidRPr="000F7DC4" w:rsidRDefault="000F7DC4" w:rsidP="000F7DC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F7DC4">
        <w:rPr>
          <w:rFonts w:ascii="Times New Roman" w:hAnsi="Times New Roman" w:cs="Times New Roman"/>
          <w:sz w:val="28"/>
          <w:szCs w:val="28"/>
          <w:lang w:val="uk-UA"/>
        </w:rPr>
        <w:t>19.Таблиця елементарних невизначених інтегралів.</w:t>
      </w:r>
    </w:p>
    <w:p w:rsidR="000F7DC4" w:rsidRPr="000F7DC4" w:rsidRDefault="000F7DC4" w:rsidP="000F7DC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F7DC4">
        <w:rPr>
          <w:rFonts w:ascii="Times New Roman" w:hAnsi="Times New Roman" w:cs="Times New Roman"/>
          <w:sz w:val="28"/>
          <w:szCs w:val="28"/>
          <w:lang w:val="uk-UA"/>
        </w:rPr>
        <w:t>20. Методи інтегрування невизначених інтегралів: інтегрування по частинам,</w:t>
      </w:r>
    </w:p>
    <w:p w:rsidR="000F7DC4" w:rsidRPr="000F7DC4" w:rsidRDefault="000F7DC4" w:rsidP="000F7DC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F7DC4">
        <w:rPr>
          <w:rFonts w:ascii="Times New Roman" w:hAnsi="Times New Roman" w:cs="Times New Roman"/>
          <w:sz w:val="28"/>
          <w:szCs w:val="28"/>
          <w:lang w:val="uk-UA"/>
        </w:rPr>
        <w:t>заміна змінної</w:t>
      </w:r>
    </w:p>
    <w:p w:rsidR="000F7DC4" w:rsidRPr="000F7DC4" w:rsidRDefault="000F7DC4" w:rsidP="000F7DC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F7DC4">
        <w:rPr>
          <w:rFonts w:ascii="Times New Roman" w:hAnsi="Times New Roman" w:cs="Times New Roman"/>
          <w:sz w:val="28"/>
          <w:szCs w:val="28"/>
          <w:lang w:val="uk-UA"/>
        </w:rPr>
        <w:t>21.Визначений інтеграл. Основні властивості визначеного інтеграла.</w:t>
      </w:r>
    </w:p>
    <w:p w:rsidR="000F7DC4" w:rsidRPr="000F7DC4" w:rsidRDefault="000F7DC4" w:rsidP="000F7DC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F7DC4">
        <w:rPr>
          <w:rFonts w:ascii="Times New Roman" w:hAnsi="Times New Roman" w:cs="Times New Roman"/>
          <w:sz w:val="28"/>
          <w:szCs w:val="28"/>
          <w:lang w:val="uk-UA"/>
        </w:rPr>
        <w:t xml:space="preserve">22.Формула </w:t>
      </w:r>
      <w:proofErr w:type="spellStart"/>
      <w:r w:rsidRPr="000F7DC4">
        <w:rPr>
          <w:rFonts w:ascii="Times New Roman" w:hAnsi="Times New Roman" w:cs="Times New Roman"/>
          <w:sz w:val="28"/>
          <w:szCs w:val="28"/>
          <w:lang w:val="uk-UA"/>
        </w:rPr>
        <w:t>Ньютона-Лейбніца</w:t>
      </w:r>
      <w:proofErr w:type="spellEnd"/>
      <w:r w:rsidRPr="000F7DC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F7DC4" w:rsidRPr="000F7DC4" w:rsidRDefault="000F7DC4" w:rsidP="000F7DC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F7DC4">
        <w:rPr>
          <w:rFonts w:ascii="Times New Roman" w:hAnsi="Times New Roman" w:cs="Times New Roman"/>
          <w:sz w:val="28"/>
          <w:szCs w:val="28"/>
          <w:lang w:val="uk-UA"/>
        </w:rPr>
        <w:t>23.Методи інтегрування визначених інтегралів: інтегрування по частинам,</w:t>
      </w:r>
    </w:p>
    <w:p w:rsidR="0096547A" w:rsidRPr="000F7DC4" w:rsidRDefault="000F7DC4" w:rsidP="000F7DC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F7DC4">
        <w:rPr>
          <w:rFonts w:ascii="Times New Roman" w:hAnsi="Times New Roman" w:cs="Times New Roman"/>
          <w:sz w:val="28"/>
          <w:szCs w:val="28"/>
          <w:lang w:val="uk-UA"/>
        </w:rPr>
        <w:t>заміна змінної.</w:t>
      </w:r>
    </w:p>
    <w:sectPr w:rsidR="0096547A" w:rsidRPr="000F7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DC4"/>
    <w:rsid w:val="000F7DC4"/>
    <w:rsid w:val="0096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А. Лавошник</dc:creator>
  <cp:lastModifiedBy>Инна А. Лавошник</cp:lastModifiedBy>
  <cp:revision>1</cp:revision>
  <dcterms:created xsi:type="dcterms:W3CDTF">2021-11-19T12:53:00Z</dcterms:created>
  <dcterms:modified xsi:type="dcterms:W3CDTF">2021-11-19T12:55:00Z</dcterms:modified>
</cp:coreProperties>
</file>